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AAD1B" w14:textId="77777777" w:rsidR="008A0E55" w:rsidRDefault="00CA35F5">
      <w:pPr>
        <w:jc w:val="center"/>
        <w:rPr>
          <w:rFonts w:ascii="Calibri" w:eastAsia="Calibri" w:hAnsi="Calibri" w:cs="Calibri"/>
          <w:b/>
          <w:sz w:val="28"/>
          <w:szCs w:val="28"/>
        </w:rPr>
      </w:pPr>
      <w:r>
        <w:rPr>
          <w:rFonts w:ascii="Calibri" w:eastAsia="Calibri" w:hAnsi="Calibri" w:cs="Calibri"/>
          <w:b/>
          <w:sz w:val="28"/>
          <w:szCs w:val="28"/>
        </w:rPr>
        <w:t>Cultural and Family Programming Coordinator</w:t>
      </w:r>
    </w:p>
    <w:p w14:paraId="754FBCEC" w14:textId="77777777" w:rsidR="008A0E55" w:rsidRDefault="00CA35F5">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noProof/>
          <w:color w:val="000000"/>
          <w:sz w:val="22"/>
          <w:szCs w:val="22"/>
        </w:rPr>
        <w:drawing>
          <wp:anchor distT="152400" distB="152400" distL="152400" distR="152400" simplePos="0" relativeHeight="251658240" behindDoc="0" locked="0" layoutInCell="1" hidden="0" allowOverlap="1" wp14:anchorId="1F7962BD" wp14:editId="0ECDB352">
            <wp:simplePos x="0" y="0"/>
            <wp:positionH relativeFrom="margin">
              <wp:posOffset>-772153</wp:posOffset>
            </wp:positionH>
            <wp:positionV relativeFrom="page">
              <wp:posOffset>0</wp:posOffset>
            </wp:positionV>
            <wp:extent cx="3958679" cy="1068709"/>
            <wp:effectExtent l="0" t="0" r="0" b="0"/>
            <wp:wrapSquare wrapText="bothSides" distT="152400" distB="152400" distL="152400" distR="152400"/>
            <wp:docPr id="1073741847" name="image1.png" descr="Screen Shot 2023-07-05 at 10.41.27 AM.png"/>
            <wp:cNvGraphicFramePr/>
            <a:graphic xmlns:a="http://schemas.openxmlformats.org/drawingml/2006/main">
              <a:graphicData uri="http://schemas.openxmlformats.org/drawingml/2006/picture">
                <pic:pic xmlns:pic="http://schemas.openxmlformats.org/drawingml/2006/picture">
                  <pic:nvPicPr>
                    <pic:cNvPr id="0" name="image1.png" descr="Screen Shot 2023-07-05 at 10.41.27 AM.png"/>
                    <pic:cNvPicPr preferRelativeResize="0"/>
                  </pic:nvPicPr>
                  <pic:blipFill>
                    <a:blip r:embed="rId8"/>
                    <a:srcRect t="22617" b="22614"/>
                    <a:stretch>
                      <a:fillRect/>
                    </a:stretch>
                  </pic:blipFill>
                  <pic:spPr>
                    <a:xfrm>
                      <a:off x="0" y="0"/>
                      <a:ext cx="3958679" cy="1068709"/>
                    </a:xfrm>
                    <a:prstGeom prst="rect">
                      <a:avLst/>
                    </a:prstGeom>
                    <a:ln/>
                  </pic:spPr>
                </pic:pic>
              </a:graphicData>
            </a:graphic>
          </wp:anchor>
        </w:drawing>
      </w:r>
      <w:r>
        <w:rPr>
          <w:rFonts w:ascii="Arial" w:eastAsia="Arial" w:hAnsi="Arial" w:cs="Arial"/>
          <w:noProof/>
          <w:color w:val="000000"/>
          <w:sz w:val="22"/>
          <w:szCs w:val="22"/>
        </w:rPr>
        <w:drawing>
          <wp:anchor distT="152400" distB="152400" distL="152400" distR="152400" simplePos="0" relativeHeight="251659264" behindDoc="0" locked="0" layoutInCell="1" hidden="0" allowOverlap="1" wp14:anchorId="04650F49" wp14:editId="3408035D">
            <wp:simplePos x="0" y="0"/>
            <wp:positionH relativeFrom="margin">
              <wp:posOffset>3182107</wp:posOffset>
            </wp:positionH>
            <wp:positionV relativeFrom="page">
              <wp:posOffset>0</wp:posOffset>
            </wp:positionV>
            <wp:extent cx="3854124" cy="1068869"/>
            <wp:effectExtent l="0" t="0" r="0" b="0"/>
            <wp:wrapSquare wrapText="bothSides" distT="152400" distB="152400" distL="152400" distR="152400"/>
            <wp:docPr id="1073741848" name="image1.png" descr="Screen Shot 2023-07-05 at 10.41.27 AM.png"/>
            <wp:cNvGraphicFramePr/>
            <a:graphic xmlns:a="http://schemas.openxmlformats.org/drawingml/2006/main">
              <a:graphicData uri="http://schemas.openxmlformats.org/drawingml/2006/picture">
                <pic:pic xmlns:pic="http://schemas.openxmlformats.org/drawingml/2006/picture">
                  <pic:nvPicPr>
                    <pic:cNvPr id="0" name="image1.png" descr="Screen Shot 2023-07-05 at 10.41.27 AM.png"/>
                    <pic:cNvPicPr preferRelativeResize="0"/>
                  </pic:nvPicPr>
                  <pic:blipFill>
                    <a:blip r:embed="rId8"/>
                    <a:srcRect l="62463" t="27017" b="51861"/>
                    <a:stretch>
                      <a:fillRect/>
                    </a:stretch>
                  </pic:blipFill>
                  <pic:spPr>
                    <a:xfrm>
                      <a:off x="0" y="0"/>
                      <a:ext cx="3854124" cy="1068869"/>
                    </a:xfrm>
                    <a:prstGeom prst="rect">
                      <a:avLst/>
                    </a:prstGeom>
                    <a:ln/>
                  </pic:spPr>
                </pic:pic>
              </a:graphicData>
            </a:graphic>
          </wp:anchor>
        </w:drawing>
      </w:r>
    </w:p>
    <w:p w14:paraId="0F0F9AF4" w14:textId="77777777" w:rsidR="008A0E55" w:rsidRDefault="008A0E55">
      <w:pPr>
        <w:pBdr>
          <w:top w:val="nil"/>
          <w:left w:val="nil"/>
          <w:bottom w:val="nil"/>
          <w:right w:val="nil"/>
          <w:between w:val="nil"/>
        </w:pBdr>
        <w:jc w:val="center"/>
        <w:rPr>
          <w:rFonts w:ascii="Calibri" w:eastAsia="Calibri" w:hAnsi="Calibri" w:cs="Calibri"/>
          <w:color w:val="000000"/>
          <w:sz w:val="22"/>
          <w:szCs w:val="22"/>
        </w:rPr>
      </w:pPr>
    </w:p>
    <w:p w14:paraId="64B847CC" w14:textId="77777777" w:rsidR="008A0E55" w:rsidRDefault="00CA35F5">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Who we are:</w:t>
      </w:r>
    </w:p>
    <w:p w14:paraId="0CA7500E" w14:textId="77777777" w:rsidR="008A0E55" w:rsidRDefault="00CA35F5">
      <w:p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iHuman</w:t>
      </w:r>
      <w:proofErr w:type="spellEnd"/>
      <w:r>
        <w:rPr>
          <w:rFonts w:ascii="Calibri" w:eastAsia="Calibri" w:hAnsi="Calibri" w:cs="Calibri"/>
          <w:color w:val="000000"/>
          <w:sz w:val="22"/>
          <w:szCs w:val="22"/>
        </w:rPr>
        <w:t xml:space="preserve"> Youth Society (“</w:t>
      </w:r>
      <w:proofErr w:type="spellStart"/>
      <w:r>
        <w:rPr>
          <w:rFonts w:ascii="Calibri" w:eastAsia="Calibri" w:hAnsi="Calibri" w:cs="Calibri"/>
          <w:color w:val="000000"/>
          <w:sz w:val="22"/>
          <w:szCs w:val="22"/>
        </w:rPr>
        <w:t>iHuman</w:t>
      </w:r>
      <w:proofErr w:type="spellEnd"/>
      <w:r>
        <w:rPr>
          <w:rFonts w:ascii="Calibri" w:eastAsia="Calibri" w:hAnsi="Calibri" w:cs="Calibri"/>
          <w:color w:val="000000"/>
          <w:sz w:val="22"/>
          <w:szCs w:val="22"/>
        </w:rPr>
        <w:t xml:space="preserve">”) is a non-profit organization operating since 1997 whose mission is to serve marginalized </w:t>
      </w:r>
      <w:proofErr w:type="gramStart"/>
      <w:r>
        <w:rPr>
          <w:rFonts w:ascii="Calibri" w:eastAsia="Calibri" w:hAnsi="Calibri" w:cs="Calibri"/>
          <w:color w:val="000000"/>
          <w:sz w:val="22"/>
          <w:szCs w:val="22"/>
        </w:rPr>
        <w:t>youth;</w:t>
      </w:r>
      <w:proofErr w:type="gramEnd"/>
      <w:r>
        <w:rPr>
          <w:rFonts w:ascii="Calibri" w:eastAsia="Calibri" w:hAnsi="Calibri" w:cs="Calibri"/>
          <w:color w:val="000000"/>
          <w:sz w:val="22"/>
          <w:szCs w:val="22"/>
        </w:rPr>
        <w:t xml:space="preserve"> promoting their inclusion in the community through crisis intervention, arts, mentorship, and life skills development programming. </w:t>
      </w:r>
    </w:p>
    <w:p w14:paraId="09B6CEA1" w14:textId="77777777" w:rsidR="008A0E55" w:rsidRDefault="008A0E55">
      <w:pPr>
        <w:pBdr>
          <w:top w:val="nil"/>
          <w:left w:val="nil"/>
          <w:bottom w:val="nil"/>
          <w:right w:val="nil"/>
          <w:between w:val="nil"/>
        </w:pBdr>
        <w:jc w:val="both"/>
        <w:rPr>
          <w:rFonts w:ascii="Calibri" w:eastAsia="Calibri" w:hAnsi="Calibri" w:cs="Calibri"/>
          <w:color w:val="000000"/>
          <w:sz w:val="22"/>
          <w:szCs w:val="22"/>
        </w:rPr>
      </w:pPr>
    </w:p>
    <w:p w14:paraId="4521AA0A" w14:textId="77777777" w:rsidR="008A0E55" w:rsidRDefault="00CA35F5">
      <w:pPr>
        <w:pBdr>
          <w:top w:val="nil"/>
          <w:left w:val="nil"/>
          <w:bottom w:val="nil"/>
          <w:right w:val="nil"/>
          <w:between w:val="nil"/>
        </w:pBdr>
        <w:jc w:val="both"/>
        <w:rPr>
          <w:rFonts w:ascii="Calibri" w:eastAsia="Calibri" w:hAnsi="Calibri" w:cs="Calibri"/>
          <w:sz w:val="22"/>
          <w:szCs w:val="22"/>
        </w:rPr>
      </w:pPr>
      <w:proofErr w:type="spellStart"/>
      <w:r>
        <w:rPr>
          <w:rFonts w:ascii="Calibri" w:eastAsia="Calibri" w:hAnsi="Calibri" w:cs="Calibri"/>
          <w:color w:val="000000"/>
          <w:sz w:val="22"/>
          <w:szCs w:val="22"/>
        </w:rPr>
        <w:t>iHuman</w:t>
      </w:r>
      <w:proofErr w:type="spellEnd"/>
      <w:r>
        <w:rPr>
          <w:rFonts w:ascii="Calibri" w:eastAsia="Calibri" w:hAnsi="Calibri" w:cs="Calibri"/>
          <w:color w:val="000000"/>
          <w:sz w:val="22"/>
          <w:szCs w:val="22"/>
        </w:rPr>
        <w:t xml:space="preserve"> embraces everyone. From cultivating a culture where all employees can bring their best selves to work to deploying diverse initiatives that support our youth, we’re doing what it takes to build a more equitable workplace and world. Our name comes from an Inuit term identifying the symbiotic relationship of the individual within the collective community; ‘one for all and all for one’.</w:t>
      </w:r>
    </w:p>
    <w:p w14:paraId="37851A46" w14:textId="77777777" w:rsidR="008A0E55" w:rsidRDefault="008A0E55">
      <w:pPr>
        <w:pBdr>
          <w:top w:val="nil"/>
          <w:left w:val="nil"/>
          <w:bottom w:val="nil"/>
          <w:right w:val="nil"/>
          <w:between w:val="nil"/>
        </w:pBdr>
        <w:jc w:val="both"/>
        <w:rPr>
          <w:rFonts w:ascii="Calibri" w:eastAsia="Calibri" w:hAnsi="Calibri" w:cs="Calibri"/>
          <w:sz w:val="22"/>
          <w:szCs w:val="22"/>
        </w:rPr>
      </w:pPr>
    </w:p>
    <w:p w14:paraId="084DC4B4" w14:textId="77777777" w:rsidR="008A0E55" w:rsidRDefault="00CA35F5">
      <w:pPr>
        <w:rPr>
          <w:rFonts w:ascii="Calibri" w:eastAsia="Calibri" w:hAnsi="Calibri" w:cs="Calibri"/>
        </w:rPr>
      </w:pPr>
      <w:r>
        <w:rPr>
          <w:rFonts w:ascii="Calibri" w:eastAsia="Calibri" w:hAnsi="Calibri" w:cs="Calibri"/>
          <w:b/>
        </w:rPr>
        <w:t>What we can offer you:</w:t>
      </w:r>
    </w:p>
    <w:p w14:paraId="2A7FD5A1" w14:textId="77777777" w:rsidR="008A0E55" w:rsidRDefault="00CA35F5">
      <w:pPr>
        <w:jc w:val="both"/>
        <w:rPr>
          <w:rFonts w:ascii="Calibri" w:eastAsia="Calibri" w:hAnsi="Calibri" w:cs="Calibri"/>
          <w:sz w:val="22"/>
          <w:szCs w:val="22"/>
        </w:rPr>
      </w:pPr>
      <w:r>
        <w:rPr>
          <w:rFonts w:ascii="Calibri" w:eastAsia="Calibri" w:hAnsi="Calibri" w:cs="Calibri"/>
          <w:sz w:val="22"/>
          <w:szCs w:val="22"/>
        </w:rPr>
        <w:t xml:space="preserve">Working at </w:t>
      </w:r>
      <w:proofErr w:type="spellStart"/>
      <w:r>
        <w:rPr>
          <w:rFonts w:ascii="Calibri" w:eastAsia="Calibri" w:hAnsi="Calibri" w:cs="Calibri"/>
          <w:sz w:val="22"/>
          <w:szCs w:val="22"/>
        </w:rPr>
        <w:t>iHuman</w:t>
      </w:r>
      <w:proofErr w:type="spellEnd"/>
      <w:r>
        <w:rPr>
          <w:rFonts w:ascii="Calibri" w:eastAsia="Calibri" w:hAnsi="Calibri" w:cs="Calibri"/>
          <w:sz w:val="22"/>
          <w:szCs w:val="22"/>
        </w:rPr>
        <w:t xml:space="preserve">, you will work in a creative work environment to impact vulnerable and marginalized youth positively. We work within the values listed on our website: </w:t>
      </w:r>
      <w:hyperlink r:id="rId9">
        <w:r>
          <w:rPr>
            <w:rFonts w:ascii="Calibri" w:eastAsia="Calibri" w:hAnsi="Calibri" w:cs="Calibri"/>
            <w:sz w:val="22"/>
            <w:szCs w:val="22"/>
            <w:u w:val="single"/>
          </w:rPr>
          <w:t>https://ihuman.org/careers</w:t>
        </w:r>
      </w:hyperlink>
      <w:r>
        <w:rPr>
          <w:rFonts w:ascii="Calibri" w:eastAsia="Calibri" w:hAnsi="Calibri" w:cs="Calibri"/>
          <w:sz w:val="22"/>
          <w:szCs w:val="22"/>
        </w:rPr>
        <w:t>.</w:t>
      </w:r>
    </w:p>
    <w:p w14:paraId="053349B9" w14:textId="77777777" w:rsidR="008A0E55" w:rsidRDefault="008A0E55">
      <w:pPr>
        <w:pBdr>
          <w:top w:val="nil"/>
          <w:left w:val="nil"/>
          <w:bottom w:val="nil"/>
          <w:right w:val="nil"/>
          <w:between w:val="nil"/>
        </w:pBdr>
        <w:rPr>
          <w:rFonts w:ascii="Calibri" w:eastAsia="Calibri" w:hAnsi="Calibri" w:cs="Calibri"/>
          <w:color w:val="000000"/>
          <w:sz w:val="22"/>
          <w:szCs w:val="22"/>
        </w:rPr>
      </w:pPr>
    </w:p>
    <w:p w14:paraId="1B9FF595" w14:textId="77777777" w:rsidR="008A0E55" w:rsidRDefault="00CA35F5">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About the Role:</w:t>
      </w:r>
    </w:p>
    <w:p w14:paraId="629D1185" w14:textId="77777777" w:rsidR="008A0E55" w:rsidRDefault="00CA35F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Reporting to the </w:t>
      </w:r>
      <w:proofErr w:type="spellStart"/>
      <w:r>
        <w:rPr>
          <w:rFonts w:ascii="Calibri" w:eastAsia="Calibri" w:hAnsi="Calibri" w:cs="Calibri"/>
          <w:color w:val="000000"/>
          <w:sz w:val="22"/>
          <w:szCs w:val="22"/>
        </w:rPr>
        <w:t>iSucceed</w:t>
      </w:r>
      <w:proofErr w:type="spellEnd"/>
      <w:r>
        <w:rPr>
          <w:rFonts w:ascii="Calibri" w:eastAsia="Calibri" w:hAnsi="Calibri" w:cs="Calibri"/>
          <w:color w:val="000000"/>
          <w:sz w:val="22"/>
          <w:szCs w:val="22"/>
        </w:rPr>
        <w:t xml:space="preserve"> Program Manager, the Cultural and Family Programming Coordinator supports and connects young people to all elements of youth programming and services within and external to the agency, including connection and opportunity to participate in diverse cultural experiences such as Indigenous ceremonies.</w:t>
      </w:r>
    </w:p>
    <w:p w14:paraId="3EB60497" w14:textId="77777777" w:rsidR="008A0E55" w:rsidRDefault="008A0E55">
      <w:pPr>
        <w:pBdr>
          <w:top w:val="nil"/>
          <w:left w:val="nil"/>
          <w:bottom w:val="nil"/>
          <w:right w:val="nil"/>
          <w:between w:val="nil"/>
        </w:pBdr>
        <w:rPr>
          <w:rFonts w:ascii="Calibri" w:eastAsia="Calibri" w:hAnsi="Calibri" w:cs="Calibri"/>
          <w:color w:val="000000"/>
          <w:sz w:val="22"/>
          <w:szCs w:val="22"/>
        </w:rPr>
      </w:pPr>
    </w:p>
    <w:p w14:paraId="67DAF68F" w14:textId="77777777" w:rsidR="008A0E55" w:rsidRDefault="00CA35F5">
      <w:pPr>
        <w:rPr>
          <w:rFonts w:ascii="Calibri" w:eastAsia="Calibri" w:hAnsi="Calibri" w:cs="Calibri"/>
          <w:color w:val="000000"/>
          <w:sz w:val="22"/>
          <w:szCs w:val="22"/>
        </w:rPr>
      </w:pPr>
      <w:r>
        <w:rPr>
          <w:rFonts w:ascii="Calibri" w:eastAsia="Calibri" w:hAnsi="Calibri" w:cs="Calibri"/>
          <w:sz w:val="22"/>
          <w:szCs w:val="22"/>
        </w:rPr>
        <w:t>This is a full-time role working 37.5 hours/week, with occasional evenings and weekends.  After completing the probation period, employees are offered generous health and dental benefits.</w:t>
      </w:r>
    </w:p>
    <w:p w14:paraId="5631C6C1" w14:textId="77777777" w:rsidR="008A0E55" w:rsidRDefault="008A0E55">
      <w:pPr>
        <w:pBdr>
          <w:top w:val="nil"/>
          <w:left w:val="nil"/>
          <w:bottom w:val="nil"/>
          <w:right w:val="nil"/>
          <w:between w:val="nil"/>
        </w:pBdr>
        <w:rPr>
          <w:rFonts w:ascii="Calibri" w:eastAsia="Calibri" w:hAnsi="Calibri" w:cs="Calibri"/>
          <w:color w:val="000000"/>
          <w:sz w:val="22"/>
          <w:szCs w:val="22"/>
        </w:rPr>
      </w:pPr>
    </w:p>
    <w:p w14:paraId="4EA2CF27" w14:textId="77777777" w:rsidR="008A0E55" w:rsidRDefault="00CA35F5">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What you would do:</w:t>
      </w:r>
    </w:p>
    <w:p w14:paraId="56F1DA5E" w14:textId="77777777" w:rsidR="008A0E55" w:rsidRDefault="00CA35F5">
      <w:pPr>
        <w:numPr>
          <w:ilvl w:val="0"/>
          <w:numId w:val="1"/>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Provide education in a supportive and culturally safe environment for youth </w:t>
      </w:r>
      <w:r>
        <w:rPr>
          <w:rFonts w:ascii="Calibri" w:eastAsia="Calibri" w:hAnsi="Calibri" w:cs="Calibri"/>
          <w:sz w:val="22"/>
          <w:szCs w:val="22"/>
        </w:rPr>
        <w:t xml:space="preserve">who are </w:t>
      </w:r>
      <w:proofErr w:type="gramStart"/>
      <w:r>
        <w:rPr>
          <w:rFonts w:ascii="Calibri" w:eastAsia="Calibri" w:hAnsi="Calibri" w:cs="Calibri"/>
          <w:sz w:val="22"/>
          <w:szCs w:val="22"/>
        </w:rPr>
        <w:t>caregivers</w:t>
      </w:r>
      <w:proofErr w:type="gramEnd"/>
    </w:p>
    <w:p w14:paraId="175321C4" w14:textId="77777777" w:rsidR="008A0E55" w:rsidRDefault="00CA35F5">
      <w:pPr>
        <w:numPr>
          <w:ilvl w:val="0"/>
          <w:numId w:val="1"/>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Provide youth with a supportive and welcoming group environment to foster artistic and educational </w:t>
      </w:r>
      <w:proofErr w:type="gramStart"/>
      <w:r>
        <w:rPr>
          <w:rFonts w:ascii="Calibri" w:eastAsia="Calibri" w:hAnsi="Calibri" w:cs="Calibri"/>
          <w:color w:val="000000"/>
          <w:sz w:val="22"/>
          <w:szCs w:val="22"/>
        </w:rPr>
        <w:t>opportunities</w:t>
      </w:r>
      <w:proofErr w:type="gramEnd"/>
    </w:p>
    <w:p w14:paraId="6B4318F8" w14:textId="77777777" w:rsidR="008A0E55" w:rsidRDefault="00CA35F5">
      <w:pPr>
        <w:numPr>
          <w:ilvl w:val="0"/>
          <w:numId w:val="1"/>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Develop, create, and deliver educational, skills-building, and culturally appropriate programs for youth and their </w:t>
      </w:r>
      <w:proofErr w:type="gramStart"/>
      <w:r>
        <w:rPr>
          <w:rFonts w:ascii="Calibri" w:eastAsia="Calibri" w:hAnsi="Calibri" w:cs="Calibri"/>
          <w:sz w:val="22"/>
          <w:szCs w:val="22"/>
        </w:rPr>
        <w:t>families</w:t>
      </w:r>
      <w:proofErr w:type="gramEnd"/>
    </w:p>
    <w:p w14:paraId="0821C7DA" w14:textId="77777777" w:rsidR="008A0E55" w:rsidRDefault="00CA35F5">
      <w:pPr>
        <w:numPr>
          <w:ilvl w:val="0"/>
          <w:numId w:val="1"/>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Encourage youth to connect with their culture by coordinating activities, or encouraging their attendance to activities and events such as traditional </w:t>
      </w:r>
      <w:proofErr w:type="gramStart"/>
      <w:r>
        <w:rPr>
          <w:rFonts w:ascii="Calibri" w:eastAsia="Calibri" w:hAnsi="Calibri" w:cs="Calibri"/>
          <w:color w:val="000000"/>
          <w:sz w:val="22"/>
          <w:szCs w:val="22"/>
        </w:rPr>
        <w:t>ceremony</w:t>
      </w:r>
      <w:proofErr w:type="gramEnd"/>
    </w:p>
    <w:p w14:paraId="12FC9D16" w14:textId="77777777" w:rsidR="008A0E55" w:rsidRDefault="00CA35F5">
      <w:pPr>
        <w:numPr>
          <w:ilvl w:val="0"/>
          <w:numId w:val="1"/>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Coordinate intake and registration for cultural and family </w:t>
      </w:r>
      <w:proofErr w:type="gramStart"/>
      <w:r>
        <w:rPr>
          <w:rFonts w:ascii="Calibri" w:eastAsia="Calibri" w:hAnsi="Calibri" w:cs="Calibri"/>
          <w:color w:val="000000"/>
          <w:sz w:val="22"/>
          <w:szCs w:val="22"/>
        </w:rPr>
        <w:t>programming</w:t>
      </w:r>
      <w:proofErr w:type="gramEnd"/>
    </w:p>
    <w:p w14:paraId="002312E3" w14:textId="77777777" w:rsidR="008A0E55" w:rsidRDefault="00CA35F5">
      <w:pPr>
        <w:numPr>
          <w:ilvl w:val="0"/>
          <w:numId w:val="1"/>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Develop and maintain community partnerships with local organizations and </w:t>
      </w:r>
      <w:proofErr w:type="gramStart"/>
      <w:r>
        <w:rPr>
          <w:rFonts w:ascii="Calibri" w:eastAsia="Calibri" w:hAnsi="Calibri" w:cs="Calibri"/>
          <w:color w:val="000000"/>
          <w:sz w:val="22"/>
          <w:szCs w:val="22"/>
        </w:rPr>
        <w:t>stakeholders</w:t>
      </w:r>
      <w:proofErr w:type="gramEnd"/>
    </w:p>
    <w:p w14:paraId="5C98434A" w14:textId="77777777" w:rsidR="008A0E55" w:rsidRDefault="00CA35F5">
      <w:pPr>
        <w:numPr>
          <w:ilvl w:val="0"/>
          <w:numId w:val="1"/>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Provide referrals for services and support to help meet the needs of the youth and their </w:t>
      </w:r>
      <w:proofErr w:type="gramStart"/>
      <w:r>
        <w:rPr>
          <w:rFonts w:ascii="Calibri" w:eastAsia="Calibri" w:hAnsi="Calibri" w:cs="Calibri"/>
          <w:color w:val="000000"/>
          <w:sz w:val="22"/>
          <w:szCs w:val="22"/>
        </w:rPr>
        <w:t>families</w:t>
      </w:r>
      <w:proofErr w:type="gramEnd"/>
    </w:p>
    <w:p w14:paraId="585A49E5" w14:textId="77777777" w:rsidR="008A0E55" w:rsidRDefault="00CA35F5">
      <w:pPr>
        <w:numPr>
          <w:ilvl w:val="0"/>
          <w:numId w:val="1"/>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Purchase and deliver supplies and basic needs items for program </w:t>
      </w:r>
      <w:proofErr w:type="gramStart"/>
      <w:r>
        <w:rPr>
          <w:rFonts w:ascii="Calibri" w:eastAsia="Calibri" w:hAnsi="Calibri" w:cs="Calibri"/>
          <w:color w:val="000000"/>
          <w:sz w:val="22"/>
          <w:szCs w:val="22"/>
        </w:rPr>
        <w:t>participants</w:t>
      </w:r>
      <w:proofErr w:type="gramEnd"/>
    </w:p>
    <w:p w14:paraId="1AD1C084" w14:textId="77777777" w:rsidR="008A0E55" w:rsidRDefault="00CA35F5">
      <w:pPr>
        <w:numPr>
          <w:ilvl w:val="0"/>
          <w:numId w:val="1"/>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De-escalate crisis situations as they arise; documenting critical incidents as necessary; interact with EMS, EPS, or other community stakeholders in the instance of critical </w:t>
      </w:r>
      <w:proofErr w:type="gramStart"/>
      <w:r>
        <w:rPr>
          <w:rFonts w:ascii="Calibri" w:eastAsia="Calibri" w:hAnsi="Calibri" w:cs="Calibri"/>
          <w:color w:val="000000"/>
          <w:sz w:val="22"/>
          <w:szCs w:val="22"/>
        </w:rPr>
        <w:t>incidents</w:t>
      </w:r>
      <w:proofErr w:type="gramEnd"/>
    </w:p>
    <w:p w14:paraId="7BD35820" w14:textId="77777777" w:rsidR="008A0E55" w:rsidRDefault="00CA35F5">
      <w:pPr>
        <w:numPr>
          <w:ilvl w:val="0"/>
          <w:numId w:val="1"/>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Maintain communication amongst colleagues through regular updating and attending weekly </w:t>
      </w:r>
      <w:proofErr w:type="gramStart"/>
      <w:r>
        <w:rPr>
          <w:rFonts w:ascii="Calibri" w:eastAsia="Calibri" w:hAnsi="Calibri" w:cs="Calibri"/>
          <w:color w:val="000000"/>
          <w:sz w:val="22"/>
          <w:szCs w:val="22"/>
        </w:rPr>
        <w:t>meetings</w:t>
      </w:r>
      <w:proofErr w:type="gramEnd"/>
    </w:p>
    <w:p w14:paraId="75E8AB19" w14:textId="77777777" w:rsidR="008A0E55" w:rsidRDefault="00CA35F5">
      <w:pPr>
        <w:numPr>
          <w:ilvl w:val="0"/>
          <w:numId w:val="1"/>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Program administration support, including inputting and maintaining funder and agency data, and documentation of </w:t>
      </w:r>
      <w:proofErr w:type="gramStart"/>
      <w:r>
        <w:rPr>
          <w:rFonts w:ascii="Calibri" w:eastAsia="Calibri" w:hAnsi="Calibri" w:cs="Calibri"/>
          <w:color w:val="000000"/>
          <w:sz w:val="22"/>
          <w:szCs w:val="22"/>
        </w:rPr>
        <w:t>incidents</w:t>
      </w:r>
      <w:proofErr w:type="gramEnd"/>
    </w:p>
    <w:p w14:paraId="79F8D870" w14:textId="77777777" w:rsidR="008A0E55" w:rsidRDefault="00CA35F5">
      <w:pPr>
        <w:numPr>
          <w:ilvl w:val="0"/>
          <w:numId w:val="1"/>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Other duties as </w:t>
      </w:r>
      <w:proofErr w:type="gramStart"/>
      <w:r>
        <w:rPr>
          <w:rFonts w:ascii="Calibri" w:eastAsia="Calibri" w:hAnsi="Calibri" w:cs="Calibri"/>
          <w:color w:val="000000"/>
          <w:sz w:val="22"/>
          <w:szCs w:val="22"/>
        </w:rPr>
        <w:t>assigned</w:t>
      </w:r>
      <w:proofErr w:type="gramEnd"/>
    </w:p>
    <w:p w14:paraId="5A94325A" w14:textId="77777777" w:rsidR="008A0E55" w:rsidRDefault="008A0E55">
      <w:pPr>
        <w:pBdr>
          <w:top w:val="nil"/>
          <w:left w:val="nil"/>
          <w:bottom w:val="nil"/>
          <w:right w:val="nil"/>
          <w:between w:val="nil"/>
        </w:pBdr>
        <w:ind w:left="720"/>
        <w:rPr>
          <w:rFonts w:ascii="Calibri" w:eastAsia="Calibri" w:hAnsi="Calibri" w:cs="Calibri"/>
          <w:color w:val="000000"/>
          <w:sz w:val="22"/>
          <w:szCs w:val="22"/>
        </w:rPr>
      </w:pPr>
    </w:p>
    <w:p w14:paraId="025C95AB" w14:textId="77777777" w:rsidR="008A0E55" w:rsidRDefault="00CA35F5">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Qualifications:</w:t>
      </w:r>
    </w:p>
    <w:p w14:paraId="34E674F9" w14:textId="77777777" w:rsidR="008A0E55" w:rsidRDefault="00CA35F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Related education in social services related </w:t>
      </w:r>
      <w:proofErr w:type="gramStart"/>
      <w:r>
        <w:rPr>
          <w:rFonts w:ascii="Calibri" w:eastAsia="Calibri" w:hAnsi="Calibri" w:cs="Calibri"/>
          <w:color w:val="000000"/>
          <w:sz w:val="22"/>
          <w:szCs w:val="22"/>
        </w:rPr>
        <w:t>program</w:t>
      </w:r>
      <w:proofErr w:type="gramEnd"/>
    </w:p>
    <w:p w14:paraId="0822429D" w14:textId="77777777" w:rsidR="008A0E55" w:rsidRDefault="00CA35F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Minimum of 2 years working with high-risk youth</w:t>
      </w:r>
    </w:p>
    <w:p w14:paraId="25623676" w14:textId="77777777" w:rsidR="008A0E55" w:rsidRDefault="00CA35F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Cultural competency with knowledge of Indigenous ceremonies and culture and ethnocultural communities</w:t>
      </w:r>
    </w:p>
    <w:p w14:paraId="43D013E6" w14:textId="77777777" w:rsidR="008A0E55" w:rsidRDefault="00CA35F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Proficient in developing and delivering workshops and facilitating </w:t>
      </w:r>
      <w:proofErr w:type="gramStart"/>
      <w:r>
        <w:rPr>
          <w:rFonts w:ascii="Calibri" w:eastAsia="Calibri" w:hAnsi="Calibri" w:cs="Calibri"/>
          <w:color w:val="000000"/>
          <w:sz w:val="22"/>
          <w:szCs w:val="22"/>
        </w:rPr>
        <w:t>groups</w:t>
      </w:r>
      <w:proofErr w:type="gramEnd"/>
    </w:p>
    <w:p w14:paraId="20983FE4" w14:textId="77777777" w:rsidR="008A0E55" w:rsidRDefault="00CA35F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Arts (visual, music, performance, dance, fashion, fine arts) experience</w:t>
      </w:r>
    </w:p>
    <w:p w14:paraId="0BD7BF6F" w14:textId="77777777" w:rsidR="008A0E55" w:rsidRDefault="00CA35F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Administrative experience</w:t>
      </w:r>
    </w:p>
    <w:p w14:paraId="6ED7C23D" w14:textId="77777777" w:rsidR="008A0E55" w:rsidRDefault="00CA35F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Strong demonstration of skills in adaptability and flexibility in a dynamic environment</w:t>
      </w:r>
    </w:p>
    <w:p w14:paraId="664391D9" w14:textId="77777777" w:rsidR="008A0E55" w:rsidRDefault="00CA35F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Effective verbal and written communication skills </w:t>
      </w:r>
    </w:p>
    <w:p w14:paraId="493F1D0E" w14:textId="77777777" w:rsidR="008A0E55" w:rsidRDefault="00CA35F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Computer competency using MS Office and with Mac and PCs</w:t>
      </w:r>
    </w:p>
    <w:p w14:paraId="154A7928" w14:textId="77777777" w:rsidR="008A0E55" w:rsidRDefault="00CA35F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Valid driver’s license and access to a reliable vehicle</w:t>
      </w:r>
    </w:p>
    <w:p w14:paraId="6516A98D" w14:textId="77777777" w:rsidR="008A0E55" w:rsidRDefault="00CA35F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clear criminal record check and vulnerable sector check</w:t>
      </w:r>
    </w:p>
    <w:p w14:paraId="31738501" w14:textId="77777777" w:rsidR="008A0E55" w:rsidRDefault="008A0E55">
      <w:pPr>
        <w:pBdr>
          <w:top w:val="nil"/>
          <w:left w:val="nil"/>
          <w:bottom w:val="nil"/>
          <w:right w:val="nil"/>
          <w:between w:val="nil"/>
        </w:pBdr>
        <w:rPr>
          <w:rFonts w:ascii="Calibri" w:eastAsia="Calibri" w:hAnsi="Calibri" w:cs="Calibri"/>
          <w:color w:val="000000"/>
          <w:sz w:val="22"/>
          <w:szCs w:val="22"/>
        </w:rPr>
      </w:pPr>
    </w:p>
    <w:p w14:paraId="37C237BA" w14:textId="77777777" w:rsidR="008A0E55" w:rsidRDefault="00CA35F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rPr>
        <w:t>Hourly Wage:</w:t>
      </w:r>
      <w:r>
        <w:rPr>
          <w:rFonts w:ascii="Calibri" w:eastAsia="Calibri" w:hAnsi="Calibri" w:cs="Calibri"/>
          <w:color w:val="000000"/>
          <w:sz w:val="22"/>
          <w:szCs w:val="22"/>
        </w:rPr>
        <w:t xml:space="preserve"> $22-$25/hour</w:t>
      </w:r>
    </w:p>
    <w:p w14:paraId="30E0B589" w14:textId="77777777" w:rsidR="008A0E55" w:rsidRDefault="008A0E55">
      <w:pPr>
        <w:pBdr>
          <w:top w:val="nil"/>
          <w:left w:val="nil"/>
          <w:bottom w:val="nil"/>
          <w:right w:val="nil"/>
          <w:between w:val="nil"/>
        </w:pBdr>
        <w:rPr>
          <w:rFonts w:ascii="Calibri" w:eastAsia="Calibri" w:hAnsi="Calibri" w:cs="Calibri"/>
          <w:color w:val="000000"/>
          <w:sz w:val="22"/>
          <w:szCs w:val="22"/>
        </w:rPr>
      </w:pPr>
    </w:p>
    <w:p w14:paraId="37A10FE1" w14:textId="77777777" w:rsidR="008A0E55" w:rsidRDefault="00CA35F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rPr>
        <w:t>Closing Date:</w:t>
      </w:r>
      <w:r>
        <w:rPr>
          <w:rFonts w:ascii="Calibri" w:eastAsia="Calibri" w:hAnsi="Calibri" w:cs="Calibri"/>
          <w:color w:val="000000"/>
          <w:sz w:val="22"/>
          <w:szCs w:val="22"/>
        </w:rPr>
        <w:t xml:space="preserve"> </w:t>
      </w:r>
      <w:r>
        <w:rPr>
          <w:rFonts w:ascii="Calibri" w:eastAsia="Calibri" w:hAnsi="Calibri" w:cs="Calibri"/>
          <w:sz w:val="22"/>
          <w:szCs w:val="22"/>
        </w:rPr>
        <w:t>Until Suitable Candidate is Found</w:t>
      </w:r>
    </w:p>
    <w:p w14:paraId="38EAECAD" w14:textId="77777777" w:rsidR="008A0E55" w:rsidRDefault="008A0E55">
      <w:pPr>
        <w:pBdr>
          <w:top w:val="nil"/>
          <w:left w:val="nil"/>
          <w:bottom w:val="nil"/>
          <w:right w:val="nil"/>
          <w:between w:val="nil"/>
        </w:pBdr>
        <w:rPr>
          <w:rFonts w:ascii="Calibri" w:eastAsia="Calibri" w:hAnsi="Calibri" w:cs="Calibri"/>
          <w:color w:val="000000"/>
          <w:sz w:val="22"/>
          <w:szCs w:val="22"/>
        </w:rPr>
      </w:pPr>
    </w:p>
    <w:p w14:paraId="27867CB2" w14:textId="77777777" w:rsidR="008A0E55" w:rsidRDefault="00CA35F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rPr>
        <w:t>To Apply:</w:t>
      </w:r>
      <w:r>
        <w:rPr>
          <w:rFonts w:ascii="Calibri" w:eastAsia="Calibri" w:hAnsi="Calibri" w:cs="Calibri"/>
          <w:color w:val="000000"/>
          <w:sz w:val="22"/>
          <w:szCs w:val="22"/>
        </w:rPr>
        <w:t xml:space="preserve"> </w:t>
      </w:r>
    </w:p>
    <w:p w14:paraId="6D6A75F4" w14:textId="77777777" w:rsidR="008A0E55" w:rsidRDefault="00CA35F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Please send a cover letter and resume in one document (Word doc or PDF) to the </w:t>
      </w:r>
      <w:proofErr w:type="spellStart"/>
      <w:r>
        <w:rPr>
          <w:rFonts w:ascii="Calibri" w:eastAsia="Calibri" w:hAnsi="Calibri" w:cs="Calibri"/>
          <w:color w:val="000000"/>
          <w:sz w:val="22"/>
          <w:szCs w:val="22"/>
        </w:rPr>
        <w:t>iHuman</w:t>
      </w:r>
      <w:proofErr w:type="spellEnd"/>
      <w:r>
        <w:rPr>
          <w:rFonts w:ascii="Calibri" w:eastAsia="Calibri" w:hAnsi="Calibri" w:cs="Calibri"/>
          <w:color w:val="000000"/>
          <w:sz w:val="22"/>
          <w:szCs w:val="22"/>
        </w:rPr>
        <w:t xml:space="preserve"> HR Consultant, at  </w:t>
      </w:r>
      <w:hyperlink r:id="rId10">
        <w:r>
          <w:rPr>
            <w:rFonts w:ascii="Calibri" w:eastAsia="Calibri" w:hAnsi="Calibri" w:cs="Calibri"/>
            <w:color w:val="000000"/>
            <w:sz w:val="22"/>
            <w:szCs w:val="22"/>
            <w:u w:val="single"/>
          </w:rPr>
          <w:t>violet@ihuman.org</w:t>
        </w:r>
      </w:hyperlink>
      <w:r>
        <w:rPr>
          <w:rFonts w:ascii="Calibri" w:eastAsia="Calibri" w:hAnsi="Calibri" w:cs="Calibri"/>
          <w:color w:val="000000"/>
          <w:sz w:val="22"/>
          <w:szCs w:val="22"/>
        </w:rPr>
        <w:t>. Please include the “</w:t>
      </w:r>
      <w:r>
        <w:rPr>
          <w:rFonts w:ascii="Calibri" w:eastAsia="Calibri" w:hAnsi="Calibri" w:cs="Calibri"/>
          <w:sz w:val="22"/>
          <w:szCs w:val="22"/>
        </w:rPr>
        <w:t xml:space="preserve">Cultural and Family Programming Coordinator” </w:t>
      </w:r>
      <w:r>
        <w:rPr>
          <w:rFonts w:ascii="Calibri" w:eastAsia="Calibri" w:hAnsi="Calibri" w:cs="Calibri"/>
          <w:color w:val="000000"/>
          <w:sz w:val="22"/>
          <w:szCs w:val="22"/>
        </w:rPr>
        <w:t>in the email's subject line.</w:t>
      </w:r>
    </w:p>
    <w:p w14:paraId="283C01CF" w14:textId="77777777" w:rsidR="008A0E55" w:rsidRDefault="008A0E55">
      <w:pPr>
        <w:pBdr>
          <w:top w:val="nil"/>
          <w:left w:val="nil"/>
          <w:bottom w:val="nil"/>
          <w:right w:val="nil"/>
          <w:between w:val="nil"/>
        </w:pBdr>
        <w:jc w:val="center"/>
        <w:rPr>
          <w:rFonts w:ascii="Calibri" w:eastAsia="Calibri" w:hAnsi="Calibri" w:cs="Calibri"/>
          <w:color w:val="000000"/>
          <w:sz w:val="22"/>
          <w:szCs w:val="22"/>
        </w:rPr>
      </w:pPr>
    </w:p>
    <w:p w14:paraId="211E38E5" w14:textId="77777777" w:rsidR="008A0E55" w:rsidRDefault="00CA35F5">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We appreciate your interest. Only candidates selected for a </w:t>
      </w:r>
      <w:r>
        <w:rPr>
          <w:rFonts w:ascii="Calibri" w:eastAsia="Calibri" w:hAnsi="Calibri" w:cs="Calibri"/>
          <w:sz w:val="22"/>
          <w:szCs w:val="22"/>
        </w:rPr>
        <w:t>prescreen</w:t>
      </w:r>
      <w:r>
        <w:rPr>
          <w:rFonts w:ascii="Calibri" w:eastAsia="Calibri" w:hAnsi="Calibri" w:cs="Calibri"/>
          <w:color w:val="000000"/>
          <w:sz w:val="22"/>
          <w:szCs w:val="22"/>
        </w:rPr>
        <w:t xml:space="preserve"> will be contacted.</w:t>
      </w:r>
    </w:p>
    <w:sectPr w:rsidR="008A0E55">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7A276" w14:textId="77777777" w:rsidR="00CA35F5" w:rsidRDefault="00CA35F5">
      <w:r>
        <w:separator/>
      </w:r>
    </w:p>
  </w:endnote>
  <w:endnote w:type="continuationSeparator" w:id="0">
    <w:p w14:paraId="785DE280" w14:textId="77777777" w:rsidR="00CA35F5" w:rsidRDefault="00CA3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23404A9-5851-4C5B-B494-AB758989640C}"/>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default"/>
    <w:embedRegular r:id="rId2" w:fontKey="{8BBB91A0-C62C-462A-B21E-74E550329F23}"/>
  </w:font>
  <w:font w:name="Arimo">
    <w:charset w:val="00"/>
    <w:family w:val="auto"/>
    <w:pitch w:val="default"/>
    <w:embedRegular r:id="rId3" w:fontKey="{BF018286-8918-4C89-BEF4-132ECF3649E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B1DC174-CF92-4103-B311-6A64FE57011D}"/>
    <w:embedBold r:id="rId5" w:fontKey="{42CF4C21-102D-4473-A0FC-1833C054C4C2}"/>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embedRegular r:id="rId6" w:fontKey="{EF476351-B826-4F6D-B4BF-79278E1F2B18}"/>
    <w:embedItalic r:id="rId7" w:fontKey="{AB53AF32-93B0-4685-B722-2F5E3CD55BB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71EE5" w14:textId="77777777" w:rsidR="008A0E55" w:rsidRDefault="008A0E55">
    <w:pPr>
      <w:pBdr>
        <w:top w:val="nil"/>
        <w:left w:val="nil"/>
        <w:bottom w:val="nil"/>
        <w:right w:val="nil"/>
        <w:between w:val="nil"/>
      </w:pBdr>
      <w:spacing w:before="60" w:after="20"/>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97EBB" w14:textId="77777777" w:rsidR="00CA35F5" w:rsidRDefault="00CA35F5">
      <w:r>
        <w:separator/>
      </w:r>
    </w:p>
  </w:footnote>
  <w:footnote w:type="continuationSeparator" w:id="0">
    <w:p w14:paraId="5AF3435A" w14:textId="77777777" w:rsidR="00CA35F5" w:rsidRDefault="00CA3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D2F47" w14:textId="77777777" w:rsidR="008A0E55" w:rsidRDefault="00CA35F5">
    <w:pPr>
      <w:pBdr>
        <w:top w:val="nil"/>
        <w:left w:val="nil"/>
        <w:bottom w:val="nil"/>
        <w:right w:val="nil"/>
        <w:between w:val="nil"/>
      </w:pBdr>
      <w:spacing w:before="60" w:after="240"/>
      <w:jc w:val="right"/>
      <w:rPr>
        <w:rFonts w:ascii="Calibri" w:eastAsia="Calibri" w:hAnsi="Calibri" w:cs="Calibri"/>
        <w:color w:val="000000"/>
        <w:sz w:val="20"/>
        <w:szCs w:val="20"/>
      </w:rPr>
    </w:pPr>
    <w:r>
      <w:rPr>
        <w:rFonts w:ascii="Calibri" w:eastAsia="Calibri" w:hAnsi="Calibri" w:cs="Calibri"/>
        <w:b/>
        <w:noProof/>
        <w:color w:val="000000"/>
        <w:sz w:val="28"/>
        <w:szCs w:val="28"/>
      </w:rPr>
      <mc:AlternateContent>
        <mc:Choice Requires="wps">
          <w:drawing>
            <wp:anchor distT="0" distB="0" distL="0" distR="0" simplePos="0" relativeHeight="251658240" behindDoc="1" locked="0" layoutInCell="1" hidden="0" allowOverlap="1" wp14:anchorId="4015061F" wp14:editId="01989C2C">
              <wp:simplePos x="0" y="0"/>
              <wp:positionH relativeFrom="page">
                <wp:posOffset>-33327</wp:posOffset>
              </wp:positionH>
              <wp:positionV relativeFrom="page">
                <wp:posOffset>-33327</wp:posOffset>
              </wp:positionV>
              <wp:extent cx="7839075" cy="10125075"/>
              <wp:effectExtent l="0" t="0" r="0" b="0"/>
              <wp:wrapNone/>
              <wp:docPr id="1073741846" name="Rectangle: Rounded Corners 1073741846" descr="Rectangle"/>
              <wp:cNvGraphicFramePr/>
              <a:graphic xmlns:a="http://schemas.openxmlformats.org/drawingml/2006/main">
                <a:graphicData uri="http://schemas.microsoft.com/office/word/2010/wordprocessingShape">
                  <wps:wsp>
                    <wps:cNvSpPr/>
                    <wps:spPr>
                      <a:xfrm>
                        <a:off x="1459800" y="0"/>
                        <a:ext cx="7772400" cy="7560000"/>
                      </a:xfrm>
                      <a:prstGeom prst="roundRect">
                        <a:avLst>
                          <a:gd name="adj" fmla="val 0"/>
                        </a:avLst>
                      </a:prstGeom>
                      <a:solidFill>
                        <a:srgbClr val="FFFFFF"/>
                      </a:solidFill>
                      <a:ln>
                        <a:noFill/>
                      </a:ln>
                    </wps:spPr>
                    <wps:txbx>
                      <w:txbxContent>
                        <w:p w14:paraId="56ABED58" w14:textId="77777777" w:rsidR="008A0E55" w:rsidRDefault="008A0E55">
                          <w:pPr>
                            <w:textDirection w:val="btLr"/>
                          </w:pPr>
                        </w:p>
                      </w:txbxContent>
                    </wps:txbx>
                    <wps:bodyPr spcFirstLastPara="1" wrap="square" lIns="91425" tIns="91425" rIns="91425" bIns="91425" anchor="ctr" anchorCtr="0">
                      <a:noAutofit/>
                    </wps:bodyPr>
                  </wps:wsp>
                </a:graphicData>
              </a:graphic>
            </wp:anchor>
          </w:drawing>
        </mc:Choice>
        <mc:Fallback>
          <w:pict>
            <v:roundrect w14:anchorId="4015061F" id="Rectangle: Rounded Corners 1073741846" o:spid="_x0000_s1026" alt="Rectangle" style="position:absolute;left:0;text-align:left;margin-left:-2.6pt;margin-top:-2.6pt;width:617.25pt;height:797.25pt;z-index:-251658240;visibility:visible;mso-wrap-style:square;mso-wrap-distance-left:0;mso-wrap-distance-top:0;mso-wrap-distance-right:0;mso-wrap-distance-bottom:0;mso-position-horizontal:absolute;mso-position-horizontal-relative:page;mso-position-vertical:absolute;mso-position-vertical-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4P3AEAAK0DAAAOAAAAZHJzL2Uyb0RvYy54bWysU8tu2zAQvBfoPxC815INO04Ey0GRwEWB&#10;oDWS5gNoirRY8NUlbcl/3yWl2G56K6oDxeEuR7Ozq9V9bzQ5CgjK2ZpOJyUlwnLXKLuv6euPzadb&#10;SkJktmHaWVHTkwj0fv3xw6rzlZi51ulGAEESG6rO17SN0VdFEXgrDAsT54XFoHRgWEQI+6IB1iG7&#10;0cWsLG+KzkHjwXERAp4+DkG6zvxSCh6/SxlEJLqmqC3mFfK6S2uxXrFqD8y3io8y2D+oMExZ/OiZ&#10;6pFFRg6g/qIyioMLTsYJd6ZwUioucg1YzbR8V81Ly7zItaA5wZ9tCv+Pln87vvgtoA2dD1XAbaqi&#10;l2DSG/WRHts6X9zdlmjf6WyZ6CPhGFoul7N5CnGMLRc3JT7J1OJC4iHEL8IZkjY1BXewzTM2JvvF&#10;jk8hZuMaYpnBCWHNT0qk0diGI9PkjW1MRN43vnQrOK2ajdI6A9jvHjQQvFbTTX5GKX+kaZuSrUvX&#10;BqXppLjUn3ax3/WjKTvXnLZAgucbhRU8sRC3DFDelJIOJ6em4deBgaBEf7XYmrvpfLbAUbsGcA12&#10;14BZ3jocSB6BkgE8xDygg8rPh+ikiklo0jWIGQHORHZ6nN80dNc4Z13+svVvAAAA//8DAFBLAwQU&#10;AAYACAAAACEAxTtJZN0AAAALAQAADwAAAGRycy9kb3ducmV2LnhtbEyPT0vDQBDF74LfYRnBW7tx&#10;paXGbEpRFLworeJ5kx2T1OxszG7++O2dgqCnecN7vPlNtp1dK0bsQ+NJw9UyAYFUettQpeHt9WGx&#10;ARGiIWtaT6jhGwNs8/OzzKTWT7TH8RArwSUUUqOhjrFLpQxljc6Epe+Q2PvwvTOR176StjcTl7tW&#10;qiRZS2ca4gu16fCuxvLzMDgNbeWm+8fj+1qV44vcqafnr2MxaH15Me9uQUSc418YTviMDjkzFX4g&#10;G0SrYbFSnPydJ1+pm2sQBavVhpXMM/n/h/wHAAD//wMAUEsBAi0AFAAGAAgAAAAhALaDOJL+AAAA&#10;4QEAABMAAAAAAAAAAAAAAAAAAAAAAFtDb250ZW50X1R5cGVzXS54bWxQSwECLQAUAAYACAAAACEA&#10;OP0h/9YAAACUAQAACwAAAAAAAAAAAAAAAAAvAQAAX3JlbHMvLnJlbHNQSwECLQAUAAYACAAAACEA&#10;NMUOD9wBAACtAwAADgAAAAAAAAAAAAAAAAAuAgAAZHJzL2Uyb0RvYy54bWxQSwECLQAUAAYACAAA&#10;ACEAxTtJZN0AAAALAQAADwAAAAAAAAAAAAAAAAA2BAAAZHJzL2Rvd25yZXYueG1sUEsFBgAAAAAE&#10;AAQA8wAAAEAFAAAAAA==&#10;" stroked="f">
              <v:textbox inset="2.53958mm,2.53958mm,2.53958mm,2.53958mm">
                <w:txbxContent>
                  <w:p w14:paraId="56ABED58" w14:textId="77777777" w:rsidR="008A0E55" w:rsidRDefault="008A0E55">
                    <w:pPr>
                      <w:textDirection w:val="btLr"/>
                    </w:pPr>
                  </w:p>
                </w:txbxContent>
              </v:textbox>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E51656"/>
    <w:multiLevelType w:val="multilevel"/>
    <w:tmpl w:val="111826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4EF7EFA"/>
    <w:multiLevelType w:val="multilevel"/>
    <w:tmpl w:val="19C03B2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16cid:durableId="703600828">
    <w:abstractNumId w:val="0"/>
  </w:num>
  <w:num w:numId="2" w16cid:durableId="1719746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E55"/>
    <w:rsid w:val="008A0E55"/>
    <w:rsid w:val="00CA35F5"/>
    <w:rsid w:val="00CC49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D867E"/>
  <w15:docId w15:val="{035E8C2D-3A50-470C-98E6-AC988D9FC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pPr>
      <w:suppressAutoHyphens/>
      <w:spacing w:before="60" w:after="20"/>
    </w:pPr>
    <w:rPr>
      <w:rFonts w:ascii="Calibri" w:hAnsi="Calibri" w:cs="Arial Unicode MS"/>
      <w:color w:val="000000"/>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14:textOutline w14:w="0" w14:cap="flat" w14:cmpd="sng" w14:algn="ctr">
        <w14:noFill/>
        <w14:prstDash w14:val="solid"/>
        <w14:bevel/>
      </w14:textOutline>
    </w:rPr>
  </w:style>
  <w:style w:type="numbering" w:customStyle="1" w:styleId="ImportedStyle2">
    <w:name w:val="Imported Style 2"/>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numbering" w:customStyle="1" w:styleId="ImportedStyle6">
    <w:name w:val="Imported Style 6"/>
  </w:style>
  <w:style w:type="numbering" w:customStyle="1" w:styleId="ImportedStyle7">
    <w:name w:val="Imported Style 7"/>
  </w:style>
  <w:style w:type="paragraph" w:styleId="Revision">
    <w:name w:val="Revision"/>
    <w:hidden/>
    <w:uiPriority w:val="99"/>
    <w:semiHidden/>
    <w:rsid w:val="00654C74"/>
    <w:rPr>
      <w:lang w:eastAsia="en-US"/>
    </w:rPr>
  </w:style>
  <w:style w:type="character" w:styleId="UnresolvedMention">
    <w:name w:val="Unresolved Mention"/>
    <w:basedOn w:val="DefaultParagraphFont"/>
    <w:uiPriority w:val="99"/>
    <w:semiHidden/>
    <w:unhideWhenUsed/>
    <w:rsid w:val="0096153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F64D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violet@ihuman.org" TargetMode="External"/><Relationship Id="rId4" Type="http://schemas.openxmlformats.org/officeDocument/2006/relationships/settings" Target="settings.xml"/><Relationship Id="rId9" Type="http://schemas.openxmlformats.org/officeDocument/2006/relationships/hyperlink" Target="https://ihuman.org/career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4sV5fcVbif6kF70C2cVQdlbCNg==">CgMxLjA4AHIhMXY4VXRpWk9lWFpJWWxhRmpydmZGTGV1MXcybEZqblhP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586</Words>
  <Characters>3341</Characters>
  <Application>Microsoft Office Word</Application>
  <DocSecurity>0</DocSecurity>
  <Lines>27</Lines>
  <Paragraphs>7</Paragraphs>
  <ScaleCrop>false</ScaleCrop>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 Poon</dc:creator>
  <cp:lastModifiedBy>Colleen Thasitis</cp:lastModifiedBy>
  <cp:revision>2</cp:revision>
  <dcterms:created xsi:type="dcterms:W3CDTF">2024-05-02T14:01:00Z</dcterms:created>
  <dcterms:modified xsi:type="dcterms:W3CDTF">2024-05-02T14:01:00Z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01971dc539d21680b81708584bd17d919fb12bc9734a6f52b11b66bc096e716d</vt:lpwstr>
  </property>
</Properties>
</file>